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7923968" w:displacedByCustomXml="next"/>
    <w:sdt>
      <w:sdtPr>
        <w:rPr>
          <w:rFonts w:eastAsia="Times New Roman" w:cs="Arial"/>
          <w:bCs/>
          <w:color w:val="002664"/>
          <w:sz w:val="40"/>
          <w:szCs w:val="40"/>
          <w:lang w:eastAsia="en-AU"/>
        </w:rPr>
        <w:alias w:val="Title"/>
        <w:tag w:val=""/>
        <w:id w:val="445966071"/>
        <w:placeholder>
          <w:docPart w:val="446E1FA4C255447FBF2FE53AC39A0F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16F120B" w14:textId="6E07C1F0" w:rsidR="003D3A72" w:rsidRDefault="00C123A9" w:rsidP="00457726">
          <w:pPr>
            <w:pStyle w:val="Title"/>
          </w:pPr>
          <w:r>
            <w:rPr>
              <w:rFonts w:eastAsia="Times New Roman" w:cs="Arial"/>
              <w:bCs/>
              <w:color w:val="002664"/>
              <w:sz w:val="40"/>
              <w:szCs w:val="40"/>
              <w:lang w:eastAsia="en-AU"/>
            </w:rPr>
            <w:t xml:space="preserve">Aboriginal Languages </w:t>
          </w:r>
          <w:r w:rsidRPr="00BE19A9">
            <w:rPr>
              <w:rFonts w:eastAsia="Times New Roman" w:cs="Arial"/>
              <w:bCs/>
              <w:color w:val="002664"/>
              <w:sz w:val="40"/>
              <w:szCs w:val="40"/>
              <w:lang w:eastAsia="en-AU"/>
            </w:rPr>
            <w:t>S</w:t>
          </w:r>
          <w:r>
            <w:rPr>
              <w:rFonts w:eastAsia="Times New Roman" w:cs="Arial"/>
              <w:bCs/>
              <w:color w:val="002664"/>
              <w:sz w:val="40"/>
              <w:szCs w:val="40"/>
              <w:lang w:eastAsia="en-AU"/>
            </w:rPr>
            <w:t>5</w:t>
          </w:r>
          <w:r w:rsidRPr="00BE19A9">
            <w:rPr>
              <w:rFonts w:eastAsia="Times New Roman" w:cs="Arial"/>
              <w:bCs/>
              <w:color w:val="002664"/>
              <w:sz w:val="40"/>
              <w:szCs w:val="40"/>
              <w:lang w:eastAsia="en-AU"/>
            </w:rPr>
            <w:t xml:space="preserve"> Record of learning and achievement using syllabus outcomes</w:t>
          </w:r>
        </w:p>
      </w:sdtContent>
    </w:sdt>
    <w:p w14:paraId="682A7A29" w14:textId="77777777" w:rsidR="00344570" w:rsidRDefault="00344570" w:rsidP="00AD175F">
      <w:pPr>
        <w:tabs>
          <w:tab w:val="left" w:pos="5103"/>
        </w:tabs>
      </w:pPr>
    </w:p>
    <w:bookmarkEnd w:id="0"/>
    <w:p w14:paraId="37E3F209" w14:textId="5A8F1866" w:rsidR="00D219F9" w:rsidRDefault="00D219F9" w:rsidP="00D219F9">
      <w:pPr>
        <w:tabs>
          <w:tab w:val="left" w:pos="5103"/>
        </w:tabs>
      </w:pPr>
      <w:r>
        <w:t>Child:</w:t>
      </w:r>
      <w:r>
        <w:tab/>
        <w:t>Year:</w:t>
      </w:r>
    </w:p>
    <w:p w14:paraId="5D18B8AE" w14:textId="77777777" w:rsidR="00A84476" w:rsidRPr="00A84476" w:rsidRDefault="00A84476" w:rsidP="00A84476">
      <w:pPr>
        <w:tabs>
          <w:tab w:val="left" w:pos="5103"/>
        </w:tabs>
      </w:pPr>
      <w:r w:rsidRPr="00A84476">
        <w:t xml:space="preserve">Content addressed: </w:t>
      </w:r>
      <w:r w:rsidRPr="00A84476">
        <w:tab/>
        <w:t>Additional / Prior /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D219F9" w14:paraId="290D2F9A" w14:textId="77777777" w:rsidTr="00E7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2" w:type="dxa"/>
          </w:tcPr>
          <w:p w14:paraId="3EC923ED" w14:textId="6675B29F" w:rsidR="00D219F9" w:rsidRDefault="003779A8" w:rsidP="00E716B0">
            <w:r>
              <w:rPr>
                <w:rFonts w:eastAsia="Times New Roman" w:cs="Arial"/>
                <w:bCs/>
                <w:lang w:val="en-US" w:eastAsia="en-AU"/>
              </w:rPr>
              <w:t>Outcomes</w:t>
            </w:r>
          </w:p>
        </w:tc>
        <w:tc>
          <w:tcPr>
            <w:tcW w:w="5042" w:type="dxa"/>
          </w:tcPr>
          <w:p w14:paraId="45742113" w14:textId="77777777" w:rsidR="00D219F9" w:rsidRDefault="00D219F9" w:rsidP="00E716B0">
            <w:r w:rsidRPr="00630BBA">
              <w:rPr>
                <w:bCs/>
              </w:rPr>
              <w:t>What did we do? How did we do it?</w:t>
            </w:r>
          </w:p>
        </w:tc>
        <w:tc>
          <w:tcPr>
            <w:tcW w:w="5042" w:type="dxa"/>
          </w:tcPr>
          <w:p w14:paraId="1325B7E9" w14:textId="77777777" w:rsidR="00D219F9" w:rsidRDefault="00D219F9" w:rsidP="00E716B0">
            <w:r w:rsidRPr="00630BBA">
              <w:rPr>
                <w:bCs/>
              </w:rPr>
              <w:t>How did your child go?</w:t>
            </w:r>
          </w:p>
        </w:tc>
      </w:tr>
      <w:tr w:rsidR="00D219F9" w14:paraId="49008C93" w14:textId="77777777" w:rsidTr="00E716B0">
        <w:tc>
          <w:tcPr>
            <w:tcW w:w="5042" w:type="dxa"/>
            <w:shd w:val="clear" w:color="auto" w:fill="E7E6E6" w:themeFill="background2"/>
          </w:tcPr>
          <w:p w14:paraId="79E7E522" w14:textId="77777777" w:rsidR="00D219F9" w:rsidRDefault="00D219F9" w:rsidP="00E716B0">
            <w:r w:rsidRPr="00630BBA">
              <w:rPr>
                <w:rFonts w:eastAsia="Times New Roman" w:cs="Arial"/>
                <w:b/>
                <w:bCs/>
                <w:lang w:eastAsia="en-AU"/>
              </w:rPr>
              <w:t> </w:t>
            </w:r>
          </w:p>
        </w:tc>
        <w:tc>
          <w:tcPr>
            <w:tcW w:w="5042" w:type="dxa"/>
            <w:shd w:val="clear" w:color="auto" w:fill="E7E6E6" w:themeFill="background2"/>
          </w:tcPr>
          <w:p w14:paraId="504E4069" w14:textId="77777777" w:rsidR="00D219F9" w:rsidRDefault="00D219F9" w:rsidP="00E716B0">
            <w:r w:rsidRPr="00630BBA">
              <w:rPr>
                <w:bCs/>
                <w:i/>
                <w:iCs/>
              </w:rPr>
              <w:t>You may choose to include learning activities, experiences and/or resources</w:t>
            </w:r>
            <w:r w:rsidRPr="00630BB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042" w:type="dxa"/>
            <w:shd w:val="clear" w:color="auto" w:fill="E7E6E6" w:themeFill="background2"/>
          </w:tcPr>
          <w:p w14:paraId="6509EE1C" w14:textId="77777777" w:rsidR="00D219F9" w:rsidRDefault="00D219F9" w:rsidP="00E716B0">
            <w:r w:rsidRPr="00630BBA">
              <w:rPr>
                <w:bCs/>
                <w:i/>
                <w:iCs/>
              </w:rPr>
              <w:t>You may choose to include a level of achievement, work samples or evidence of progress</w:t>
            </w:r>
            <w:r w:rsidRPr="00630BBA">
              <w:rPr>
                <w:b/>
                <w:bCs/>
                <w:i/>
                <w:iCs/>
              </w:rPr>
              <w:t>.</w:t>
            </w:r>
          </w:p>
        </w:tc>
      </w:tr>
      <w:tr w:rsidR="00F455FF" w14:paraId="564B8B67" w14:textId="77777777" w:rsidTr="00E716B0">
        <w:tc>
          <w:tcPr>
            <w:tcW w:w="5042" w:type="dxa"/>
            <w:hideMark/>
          </w:tcPr>
          <w:p w14:paraId="612E2365" w14:textId="77777777" w:rsidR="00F455FF" w:rsidRPr="00F455FF" w:rsidRDefault="00F455FF" w:rsidP="00F455FF">
            <w:pPr>
              <w:rPr>
                <w:b/>
                <w:bCs/>
              </w:rPr>
            </w:pPr>
            <w:r w:rsidRPr="00F455FF">
              <w:rPr>
                <w:b/>
                <w:bCs/>
              </w:rPr>
              <w:t>AL5-INT-01</w:t>
            </w:r>
          </w:p>
          <w:p w14:paraId="2403170C" w14:textId="4210B315" w:rsidR="00F455FF" w:rsidRDefault="00F455FF" w:rsidP="00F455FF">
            <w:pPr>
              <w:rPr>
                <w:bCs/>
                <w:noProof/>
                <w:lang w:val="en-US" w:eastAsia="en-AU"/>
              </w:rPr>
            </w:pPr>
            <w:r>
              <w:t>manipulates the target language in sustained interactions to exchange information, ideas and opinions</w:t>
            </w:r>
          </w:p>
        </w:tc>
        <w:tc>
          <w:tcPr>
            <w:tcW w:w="5042" w:type="dxa"/>
          </w:tcPr>
          <w:p w14:paraId="2597E6D3" w14:textId="77777777" w:rsidR="00F455FF" w:rsidRDefault="00F455FF" w:rsidP="00F455FF">
            <w:pPr>
              <w:rPr>
                <w:noProof/>
                <w:lang w:val="en-US" w:eastAsia="en-AU"/>
              </w:rPr>
            </w:pPr>
          </w:p>
        </w:tc>
        <w:tc>
          <w:tcPr>
            <w:tcW w:w="5042" w:type="dxa"/>
          </w:tcPr>
          <w:p w14:paraId="4F7F00B9" w14:textId="77777777" w:rsidR="00F455FF" w:rsidRDefault="00F455FF" w:rsidP="00F455FF">
            <w:pPr>
              <w:rPr>
                <w:noProof/>
                <w:lang w:val="en-US" w:eastAsia="en-AU"/>
              </w:rPr>
            </w:pPr>
          </w:p>
        </w:tc>
      </w:tr>
      <w:tr w:rsidR="0052500A" w14:paraId="484BB00E" w14:textId="77777777" w:rsidTr="00E716B0">
        <w:tc>
          <w:tcPr>
            <w:tcW w:w="5042" w:type="dxa"/>
          </w:tcPr>
          <w:p w14:paraId="5AAFE38C" w14:textId="747931AC" w:rsidR="0052500A" w:rsidRPr="00F455FF" w:rsidRDefault="0052500A" w:rsidP="0052500A">
            <w:pPr>
              <w:rPr>
                <w:b/>
                <w:bCs/>
              </w:rPr>
            </w:pPr>
            <w:r w:rsidRPr="00F455FF">
              <w:rPr>
                <w:b/>
                <w:bCs/>
              </w:rPr>
              <w:t>AL5-</w:t>
            </w:r>
            <w:r>
              <w:rPr>
                <w:b/>
                <w:bCs/>
              </w:rPr>
              <w:t>RES</w:t>
            </w:r>
            <w:r w:rsidRPr="00F455FF">
              <w:rPr>
                <w:b/>
                <w:bCs/>
              </w:rPr>
              <w:t>-01</w:t>
            </w:r>
          </w:p>
          <w:p w14:paraId="6B146695" w14:textId="4F7CDFB8" w:rsidR="0052500A" w:rsidRPr="00F455FF" w:rsidRDefault="0052500A" w:rsidP="0052500A">
            <w:pPr>
              <w:rPr>
                <w:b/>
                <w:bCs/>
              </w:rPr>
            </w:pPr>
            <w:r>
              <w:t>Responds to information, ideas and perspectives in a range of texts</w:t>
            </w:r>
          </w:p>
        </w:tc>
        <w:tc>
          <w:tcPr>
            <w:tcW w:w="5042" w:type="dxa"/>
          </w:tcPr>
          <w:p w14:paraId="08B04F87" w14:textId="77777777" w:rsidR="0052500A" w:rsidRDefault="0052500A" w:rsidP="00F455FF">
            <w:pPr>
              <w:rPr>
                <w:noProof/>
                <w:lang w:val="en-US" w:eastAsia="en-AU"/>
              </w:rPr>
            </w:pPr>
          </w:p>
        </w:tc>
        <w:tc>
          <w:tcPr>
            <w:tcW w:w="5042" w:type="dxa"/>
          </w:tcPr>
          <w:p w14:paraId="6EE7A902" w14:textId="77777777" w:rsidR="0052500A" w:rsidRDefault="0052500A" w:rsidP="00F455FF">
            <w:pPr>
              <w:rPr>
                <w:noProof/>
                <w:lang w:val="en-US" w:eastAsia="en-AU"/>
              </w:rPr>
            </w:pPr>
          </w:p>
        </w:tc>
      </w:tr>
      <w:tr w:rsidR="00F455FF" w:rsidRPr="00F455FF" w14:paraId="0E6DF6AD" w14:textId="77777777" w:rsidTr="00E716B0">
        <w:tc>
          <w:tcPr>
            <w:tcW w:w="5042" w:type="dxa"/>
          </w:tcPr>
          <w:p w14:paraId="26FDE90F" w14:textId="77777777" w:rsidR="00F455FF" w:rsidRPr="00F455FF" w:rsidRDefault="00F455FF" w:rsidP="00F455FF">
            <w:pPr>
              <w:rPr>
                <w:b/>
                <w:bCs/>
              </w:rPr>
            </w:pPr>
            <w:r w:rsidRPr="00F455FF">
              <w:rPr>
                <w:b/>
                <w:bCs/>
              </w:rPr>
              <w:t>AL5-COM-01</w:t>
            </w:r>
          </w:p>
          <w:p w14:paraId="523D2FC3" w14:textId="75E2BB10" w:rsidR="00F455FF" w:rsidRDefault="00F455FF" w:rsidP="00F455FF">
            <w:r>
              <w:t>composes texts in the target language, applying a range of linguistic structures for a variety of contexts, purposes and audiences</w:t>
            </w:r>
          </w:p>
        </w:tc>
        <w:tc>
          <w:tcPr>
            <w:tcW w:w="5042" w:type="dxa"/>
          </w:tcPr>
          <w:p w14:paraId="105E3B7C" w14:textId="77777777" w:rsidR="00F455FF" w:rsidRPr="00F455FF" w:rsidRDefault="00F455FF" w:rsidP="00F455FF"/>
        </w:tc>
        <w:tc>
          <w:tcPr>
            <w:tcW w:w="5042" w:type="dxa"/>
          </w:tcPr>
          <w:p w14:paraId="0A1CD041" w14:textId="77777777" w:rsidR="00F455FF" w:rsidRPr="00F455FF" w:rsidRDefault="00F455FF" w:rsidP="00F455FF"/>
        </w:tc>
      </w:tr>
      <w:tr w:rsidR="00F455FF" w:rsidRPr="00F455FF" w14:paraId="330DF7C7" w14:textId="77777777" w:rsidTr="00F455FF">
        <w:trPr>
          <w:trHeight w:val="95"/>
        </w:trPr>
        <w:tc>
          <w:tcPr>
            <w:tcW w:w="5042" w:type="dxa"/>
          </w:tcPr>
          <w:p w14:paraId="162F541E" w14:textId="77777777" w:rsidR="00F455FF" w:rsidRPr="00F455FF" w:rsidRDefault="00F455FF" w:rsidP="00F455FF">
            <w:pPr>
              <w:rPr>
                <w:b/>
                <w:bCs/>
              </w:rPr>
            </w:pPr>
            <w:r w:rsidRPr="00F455FF">
              <w:rPr>
                <w:b/>
                <w:bCs/>
              </w:rPr>
              <w:t>AL5-RLC-01</w:t>
            </w:r>
          </w:p>
          <w:p w14:paraId="44BE1A78" w14:textId="30BACDC1" w:rsidR="00F455FF" w:rsidRDefault="00F455FF" w:rsidP="00F455FF">
            <w:r>
              <w:t>explains the interrelationship between language, culture and identity</w:t>
            </w:r>
          </w:p>
        </w:tc>
        <w:tc>
          <w:tcPr>
            <w:tcW w:w="5042" w:type="dxa"/>
          </w:tcPr>
          <w:p w14:paraId="4C0A463C" w14:textId="77777777" w:rsidR="00F455FF" w:rsidRPr="00F455FF" w:rsidRDefault="00F455FF" w:rsidP="00F455FF"/>
        </w:tc>
        <w:tc>
          <w:tcPr>
            <w:tcW w:w="5042" w:type="dxa"/>
          </w:tcPr>
          <w:p w14:paraId="41354111" w14:textId="77777777" w:rsidR="00F455FF" w:rsidRPr="00F455FF" w:rsidRDefault="00F455FF" w:rsidP="00F455FF"/>
        </w:tc>
      </w:tr>
      <w:tr w:rsidR="00F455FF" w:rsidRPr="00F455FF" w14:paraId="70E9ED2D" w14:textId="77777777" w:rsidTr="00E716B0">
        <w:tc>
          <w:tcPr>
            <w:tcW w:w="5042" w:type="dxa"/>
          </w:tcPr>
          <w:p w14:paraId="593CD7EC" w14:textId="77777777" w:rsidR="00F455FF" w:rsidRPr="00F455FF" w:rsidRDefault="00F455FF" w:rsidP="00F455FF">
            <w:pPr>
              <w:rPr>
                <w:b/>
                <w:bCs/>
              </w:rPr>
            </w:pPr>
            <w:r w:rsidRPr="00F455FF">
              <w:rPr>
                <w:b/>
                <w:bCs/>
              </w:rPr>
              <w:t>AL5-LAB-01</w:t>
            </w:r>
          </w:p>
          <w:p w14:paraId="182A4E34" w14:textId="0E346D40" w:rsidR="00F455FF" w:rsidRDefault="00F455FF" w:rsidP="00F455FF">
            <w:r>
              <w:t>analyses and evaluates protocols, programs and techniques to maintain and build Aboriginal Languages</w:t>
            </w:r>
          </w:p>
        </w:tc>
        <w:tc>
          <w:tcPr>
            <w:tcW w:w="5042" w:type="dxa"/>
          </w:tcPr>
          <w:p w14:paraId="2A06D6C4" w14:textId="77777777" w:rsidR="00F455FF" w:rsidRPr="00F455FF" w:rsidRDefault="00F455FF" w:rsidP="00F455FF"/>
        </w:tc>
        <w:tc>
          <w:tcPr>
            <w:tcW w:w="5042" w:type="dxa"/>
          </w:tcPr>
          <w:p w14:paraId="6369E7AE" w14:textId="77777777" w:rsidR="00F455FF" w:rsidRPr="00F455FF" w:rsidRDefault="00F455FF" w:rsidP="00F455FF"/>
        </w:tc>
      </w:tr>
    </w:tbl>
    <w:p w14:paraId="53D744ED" w14:textId="77777777" w:rsidR="00D219F9" w:rsidRPr="00F455FF" w:rsidRDefault="00D219F9" w:rsidP="00F455FF">
      <w:pPr>
        <w:spacing w:before="60" w:after="120" w:line="240" w:lineRule="auto"/>
        <w:ind w:right="40"/>
        <w:rPr>
          <w:b/>
          <w:sz w:val="20"/>
          <w:szCs w:val="20"/>
        </w:rPr>
      </w:pPr>
    </w:p>
    <w:sectPr w:rsidR="00D219F9" w:rsidRPr="00F455FF" w:rsidSect="003D3A72"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6ABB" w14:textId="77777777" w:rsidR="00E86AC5" w:rsidRDefault="00E86AC5" w:rsidP="005C306E">
      <w:pPr>
        <w:spacing w:after="0" w:line="240" w:lineRule="auto"/>
      </w:pPr>
      <w:r>
        <w:separator/>
      </w:r>
    </w:p>
  </w:endnote>
  <w:endnote w:type="continuationSeparator" w:id="0">
    <w:p w14:paraId="78B4605D" w14:textId="77777777" w:rsidR="00E86AC5" w:rsidRDefault="00E86AC5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54BC" w14:textId="5C627AAA" w:rsidR="007565F9" w:rsidRPr="00F646AE" w:rsidRDefault="00000000" w:rsidP="00F646AE">
    <w:pPr>
      <w:pStyle w:val="Footer"/>
    </w:pPr>
    <w:sdt>
      <w:sdtPr>
        <w:alias w:val="Title"/>
        <w:tag w:val=""/>
        <w:id w:val="2018578229"/>
        <w:placeholder>
          <w:docPart w:val="EFCFFFF720E84EE2B2F9439CB75AC4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123A9">
          <w:t>Aboriginal Languages S5 Record of learning and achievement using syllabus outcomes</w:t>
        </w:r>
      </w:sdtContent>
    </w:sdt>
    <w:r w:rsidR="005A08FA" w:rsidRPr="00F646AE">
      <w:t xml:space="preserve">, </w:t>
    </w:r>
    <w:sdt>
      <w:sdtPr>
        <w:id w:val="-907762496"/>
        <w:placeholder>
          <w:docPart w:val="14272C3B23A541479378012624AEA233"/>
        </w:placeholder>
      </w:sdtPr>
      <w:sdtContent>
        <w:sdt>
          <w:sdtPr>
            <w:id w:val="2134211946"/>
          </w:sdtPr>
          <w:sdtContent>
            <w:r w:rsidR="00AA1F70">
              <w:t>February 2024</w:t>
            </w:r>
          </w:sdtContent>
        </w:sdt>
      </w:sdtContent>
    </w:sdt>
    <w:r w:rsidR="005A08FA" w:rsidRPr="00F646AE">
      <w:ptab w:relativeTo="margin" w:alignment="right" w:leader="none"/>
    </w:r>
    <w:r w:rsidR="005A08FA" w:rsidRPr="00F646AE">
      <w:t xml:space="preserve">Page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PAGE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</w:t>
    </w:r>
    <w:r w:rsidR="005A08FA" w:rsidRPr="00D450EF">
      <w:rPr>
        <w:rStyle w:val="Strong"/>
      </w:rPr>
      <w:fldChar w:fldCharType="end"/>
    </w:r>
    <w:r w:rsidR="005A08FA" w:rsidRPr="00F646AE">
      <w:rPr>
        <w:rStyle w:val="Strong"/>
        <w:b w:val="0"/>
        <w:bCs w:val="0"/>
      </w:rPr>
      <w:t xml:space="preserve"> </w:t>
    </w:r>
    <w:r w:rsidR="005A08FA" w:rsidRPr="00F646AE">
      <w:t xml:space="preserve">of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NUMPAGES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12</w:t>
    </w:r>
    <w:r w:rsidR="005A08FA" w:rsidRPr="00D450EF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FFEA" w14:textId="6CD6C3F7" w:rsidR="00696A1B" w:rsidRPr="00152C9A" w:rsidRDefault="00000000" w:rsidP="00152C9A">
    <w:pPr>
      <w:pStyle w:val="Footer"/>
    </w:pPr>
    <w:sdt>
      <w:sdtPr>
        <w:rPr>
          <w:rFonts w:asciiTheme="minorHAnsi" w:hAnsiTheme="minorHAnsi" w:cstheme="minorHAnsi"/>
          <w:color w:val="002664"/>
          <w:sz w:val="20"/>
          <w:szCs w:val="20"/>
        </w:rPr>
        <w:alias w:val="Title"/>
        <w:tag w:val=""/>
        <w:id w:val="-5019683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123A9">
          <w:rPr>
            <w:rFonts w:asciiTheme="minorHAnsi" w:hAnsiTheme="minorHAnsi" w:cstheme="minorHAnsi"/>
            <w:color w:val="002664"/>
            <w:sz w:val="20"/>
            <w:szCs w:val="20"/>
          </w:rPr>
          <w:t>Aboriginal Languages S5 Record of learning and achievement using syllabus outcomes</w:t>
        </w:r>
      </w:sdtContent>
    </w:sdt>
    <w:r w:rsidR="00152C9A" w:rsidRPr="00F646AE">
      <w:t xml:space="preserve">, </w:t>
    </w:r>
    <w:sdt>
      <w:sdtPr>
        <w:id w:val="-977228452"/>
      </w:sdtPr>
      <w:sdtContent>
        <w:r w:rsidR="00496C6F">
          <w:t>February 2024</w:t>
        </w:r>
      </w:sdtContent>
    </w:sdt>
    <w:r w:rsidR="00152C9A" w:rsidRPr="00F646AE">
      <w:ptab w:relativeTo="margin" w:alignment="right" w:leader="none"/>
    </w:r>
    <w:r w:rsidR="00152C9A" w:rsidRPr="00F646AE">
      <w:t xml:space="preserve">Page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PAGE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  <w:r w:rsidR="00152C9A" w:rsidRPr="00F646AE">
      <w:rPr>
        <w:rStyle w:val="Strong"/>
        <w:b w:val="0"/>
        <w:bCs w:val="0"/>
      </w:rPr>
      <w:t xml:space="preserve"> </w:t>
    </w:r>
    <w:r w:rsidR="00152C9A" w:rsidRPr="00F646AE">
      <w:t xml:space="preserve">of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NUMPAGES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B410" w14:textId="77777777" w:rsidR="00E86AC5" w:rsidRDefault="00E86AC5" w:rsidP="005C306E">
      <w:pPr>
        <w:spacing w:after="0" w:line="240" w:lineRule="auto"/>
      </w:pPr>
      <w:r>
        <w:separator/>
      </w:r>
    </w:p>
  </w:footnote>
  <w:footnote w:type="continuationSeparator" w:id="0">
    <w:p w14:paraId="3B320C3D" w14:textId="77777777" w:rsidR="00E86AC5" w:rsidRDefault="00E86AC5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6B4B" w14:textId="77777777" w:rsidR="0024572E" w:rsidRPr="0024572E" w:rsidRDefault="0024572E">
    <w:pPr>
      <w:pStyle w:val="Header"/>
    </w:pPr>
  </w:p>
  <w:p w14:paraId="46B1D976" w14:textId="77777777" w:rsidR="00696A1B" w:rsidRDefault="00696A1B" w:rsidP="0024572E">
    <w:pPr>
      <w:pStyle w:val="Header"/>
      <w:pBdr>
        <w:bottom w:val="single" w:sz="4" w:space="24" w:color="002664" w:themeColor="accent1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31191C" wp14:editId="2097C01F">
          <wp:simplePos x="719847" y="447472"/>
          <wp:positionH relativeFrom="margin">
            <wp:align>right</wp:align>
          </wp:positionH>
          <wp:positionV relativeFrom="page">
            <wp:posOffset>180340</wp:posOffset>
          </wp:positionV>
          <wp:extent cx="676800" cy="712800"/>
          <wp:effectExtent l="0" t="0" r="952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D6">
      <w:t>NSW Education Standards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8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84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47063AFA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002664" w:themeColor="accent1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color w:val="002664" w:themeColor="accent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  <w:color w:val="002664" w:themeColor="accent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  <w:color w:val="002664" w:themeColor="accent1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1985"/>
        </w:tabs>
        <w:ind w:left="1985" w:hanging="397"/>
      </w:pPr>
      <w:rPr>
        <w:rFonts w:hint="default"/>
        <w:b/>
        <w:i w:val="0"/>
        <w:color w:val="002664" w:themeColor="accent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16145040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002664" w:themeColor="accent1"/>
        <w:sz w:val="16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2664" w:themeColor="accent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002664" w:themeColor="accent1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002664" w:themeColor="accent1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002664" w:themeColor="accent1"/>
      </w:rPr>
    </w:lvl>
    <w:lvl w:ilvl="5">
      <w:start w:val="1"/>
      <w:numFmt w:val="bullet"/>
      <w:pStyle w:val="ListBullet6"/>
      <w:lvlText w:val="-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002664" w:themeColor="accent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89721367">
    <w:abstractNumId w:val="9"/>
  </w:num>
  <w:num w:numId="2" w16cid:durableId="998851180">
    <w:abstractNumId w:val="7"/>
  </w:num>
  <w:num w:numId="3" w16cid:durableId="1871450056">
    <w:abstractNumId w:val="6"/>
  </w:num>
  <w:num w:numId="4" w16cid:durableId="206181822">
    <w:abstractNumId w:val="5"/>
  </w:num>
  <w:num w:numId="5" w16cid:durableId="816580065">
    <w:abstractNumId w:val="4"/>
  </w:num>
  <w:num w:numId="6" w16cid:durableId="76905650">
    <w:abstractNumId w:val="8"/>
  </w:num>
  <w:num w:numId="7" w16cid:durableId="2052146752">
    <w:abstractNumId w:val="3"/>
  </w:num>
  <w:num w:numId="8" w16cid:durableId="1466580390">
    <w:abstractNumId w:val="2"/>
  </w:num>
  <w:num w:numId="9" w16cid:durableId="453865324">
    <w:abstractNumId w:val="1"/>
  </w:num>
  <w:num w:numId="10" w16cid:durableId="1745376269">
    <w:abstractNumId w:val="0"/>
  </w:num>
  <w:num w:numId="11" w16cid:durableId="2100758150">
    <w:abstractNumId w:val="14"/>
  </w:num>
  <w:num w:numId="12" w16cid:durableId="1404982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3259250">
    <w:abstractNumId w:val="10"/>
  </w:num>
  <w:num w:numId="14" w16cid:durableId="917590610">
    <w:abstractNumId w:val="12"/>
  </w:num>
  <w:num w:numId="15" w16cid:durableId="2044210304">
    <w:abstractNumId w:val="13"/>
  </w:num>
  <w:num w:numId="16" w16cid:durableId="1823959094">
    <w:abstractNumId w:val="11"/>
  </w:num>
  <w:num w:numId="17" w16cid:durableId="742143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3645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1660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6267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4824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6F"/>
    <w:rsid w:val="0001451C"/>
    <w:rsid w:val="000241E7"/>
    <w:rsid w:val="00040DB0"/>
    <w:rsid w:val="00041883"/>
    <w:rsid w:val="00057C91"/>
    <w:rsid w:val="000621A2"/>
    <w:rsid w:val="00077566"/>
    <w:rsid w:val="00090147"/>
    <w:rsid w:val="0009590B"/>
    <w:rsid w:val="000C6372"/>
    <w:rsid w:val="000E186C"/>
    <w:rsid w:val="000E1BE9"/>
    <w:rsid w:val="000E2ED4"/>
    <w:rsid w:val="00116EB7"/>
    <w:rsid w:val="00134B99"/>
    <w:rsid w:val="00147A66"/>
    <w:rsid w:val="00152C9A"/>
    <w:rsid w:val="00152FDC"/>
    <w:rsid w:val="00166496"/>
    <w:rsid w:val="001677FD"/>
    <w:rsid w:val="00186444"/>
    <w:rsid w:val="00195D51"/>
    <w:rsid w:val="001A3B79"/>
    <w:rsid w:val="001A7943"/>
    <w:rsid w:val="001B54AA"/>
    <w:rsid w:val="001D3E19"/>
    <w:rsid w:val="001D6956"/>
    <w:rsid w:val="001E74C9"/>
    <w:rsid w:val="001F113D"/>
    <w:rsid w:val="00230192"/>
    <w:rsid w:val="0024572E"/>
    <w:rsid w:val="00247898"/>
    <w:rsid w:val="002514C2"/>
    <w:rsid w:val="0026171F"/>
    <w:rsid w:val="002904B0"/>
    <w:rsid w:val="00291300"/>
    <w:rsid w:val="00296B5B"/>
    <w:rsid w:val="002A0784"/>
    <w:rsid w:val="002A1643"/>
    <w:rsid w:val="002A34A1"/>
    <w:rsid w:val="002A4A02"/>
    <w:rsid w:val="002A59D2"/>
    <w:rsid w:val="002B5E17"/>
    <w:rsid w:val="002C1CB3"/>
    <w:rsid w:val="002C3C44"/>
    <w:rsid w:val="002D4190"/>
    <w:rsid w:val="002D7DF6"/>
    <w:rsid w:val="002E048F"/>
    <w:rsid w:val="002F1AA3"/>
    <w:rsid w:val="002F1B87"/>
    <w:rsid w:val="002F4AF2"/>
    <w:rsid w:val="00306A28"/>
    <w:rsid w:val="0034250D"/>
    <w:rsid w:val="00344570"/>
    <w:rsid w:val="00371B2F"/>
    <w:rsid w:val="00375BB4"/>
    <w:rsid w:val="003779A8"/>
    <w:rsid w:val="00395F9C"/>
    <w:rsid w:val="003A573B"/>
    <w:rsid w:val="003B0F6A"/>
    <w:rsid w:val="003B2A15"/>
    <w:rsid w:val="003D3A72"/>
    <w:rsid w:val="003E16EC"/>
    <w:rsid w:val="003E29AA"/>
    <w:rsid w:val="003F1B22"/>
    <w:rsid w:val="003F3D29"/>
    <w:rsid w:val="004101AB"/>
    <w:rsid w:val="004306CF"/>
    <w:rsid w:val="00454ACD"/>
    <w:rsid w:val="00457726"/>
    <w:rsid w:val="00496C6F"/>
    <w:rsid w:val="00497935"/>
    <w:rsid w:val="004B0190"/>
    <w:rsid w:val="004B586A"/>
    <w:rsid w:val="004B5D53"/>
    <w:rsid w:val="004C068D"/>
    <w:rsid w:val="004D0ACB"/>
    <w:rsid w:val="004F2B20"/>
    <w:rsid w:val="00501AF0"/>
    <w:rsid w:val="00501E9B"/>
    <w:rsid w:val="005046FB"/>
    <w:rsid w:val="0051002F"/>
    <w:rsid w:val="00512064"/>
    <w:rsid w:val="005120EA"/>
    <w:rsid w:val="005209F0"/>
    <w:rsid w:val="0052500A"/>
    <w:rsid w:val="005267EA"/>
    <w:rsid w:val="00533113"/>
    <w:rsid w:val="00535244"/>
    <w:rsid w:val="00544883"/>
    <w:rsid w:val="0055083D"/>
    <w:rsid w:val="00561EC5"/>
    <w:rsid w:val="005659EA"/>
    <w:rsid w:val="005761C3"/>
    <w:rsid w:val="00581953"/>
    <w:rsid w:val="00584BE0"/>
    <w:rsid w:val="0059277A"/>
    <w:rsid w:val="005A08FA"/>
    <w:rsid w:val="005A68DC"/>
    <w:rsid w:val="005B3558"/>
    <w:rsid w:val="005B414A"/>
    <w:rsid w:val="005C06E0"/>
    <w:rsid w:val="005C306E"/>
    <w:rsid w:val="005C577F"/>
    <w:rsid w:val="006031BF"/>
    <w:rsid w:val="00614BA8"/>
    <w:rsid w:val="00614FB1"/>
    <w:rsid w:val="00635155"/>
    <w:rsid w:val="00636DFB"/>
    <w:rsid w:val="00684880"/>
    <w:rsid w:val="006871A8"/>
    <w:rsid w:val="00696A1B"/>
    <w:rsid w:val="006B1C5E"/>
    <w:rsid w:val="006C6FBA"/>
    <w:rsid w:val="006C70CA"/>
    <w:rsid w:val="006F77FB"/>
    <w:rsid w:val="00703CEF"/>
    <w:rsid w:val="00707B6C"/>
    <w:rsid w:val="00724279"/>
    <w:rsid w:val="007565F9"/>
    <w:rsid w:val="00757BC7"/>
    <w:rsid w:val="00757CAF"/>
    <w:rsid w:val="00767732"/>
    <w:rsid w:val="0077091C"/>
    <w:rsid w:val="00797AE7"/>
    <w:rsid w:val="007C19D0"/>
    <w:rsid w:val="007D5ED6"/>
    <w:rsid w:val="007E19D2"/>
    <w:rsid w:val="0080222E"/>
    <w:rsid w:val="008112C7"/>
    <w:rsid w:val="00852CE0"/>
    <w:rsid w:val="00855A01"/>
    <w:rsid w:val="00860CB0"/>
    <w:rsid w:val="00870C9A"/>
    <w:rsid w:val="008715C0"/>
    <w:rsid w:val="0087280B"/>
    <w:rsid w:val="00883811"/>
    <w:rsid w:val="00883F65"/>
    <w:rsid w:val="008864B6"/>
    <w:rsid w:val="00893227"/>
    <w:rsid w:val="008A7FE8"/>
    <w:rsid w:val="008B5284"/>
    <w:rsid w:val="008B5967"/>
    <w:rsid w:val="008D6C9B"/>
    <w:rsid w:val="008F6022"/>
    <w:rsid w:val="00900E13"/>
    <w:rsid w:val="00906115"/>
    <w:rsid w:val="009662E4"/>
    <w:rsid w:val="009668DA"/>
    <w:rsid w:val="00973C88"/>
    <w:rsid w:val="009861B9"/>
    <w:rsid w:val="009933D3"/>
    <w:rsid w:val="00994734"/>
    <w:rsid w:val="009B12C6"/>
    <w:rsid w:val="009B788A"/>
    <w:rsid w:val="009C2DEC"/>
    <w:rsid w:val="009D1299"/>
    <w:rsid w:val="009F1A90"/>
    <w:rsid w:val="009F21C4"/>
    <w:rsid w:val="00A00991"/>
    <w:rsid w:val="00A05452"/>
    <w:rsid w:val="00A116BC"/>
    <w:rsid w:val="00A12868"/>
    <w:rsid w:val="00A37601"/>
    <w:rsid w:val="00A37890"/>
    <w:rsid w:val="00A418AC"/>
    <w:rsid w:val="00A84476"/>
    <w:rsid w:val="00AA1F70"/>
    <w:rsid w:val="00AA7F9D"/>
    <w:rsid w:val="00AC54EA"/>
    <w:rsid w:val="00AD175F"/>
    <w:rsid w:val="00B04051"/>
    <w:rsid w:val="00B12778"/>
    <w:rsid w:val="00B137B1"/>
    <w:rsid w:val="00B15B8B"/>
    <w:rsid w:val="00B2288D"/>
    <w:rsid w:val="00B306B9"/>
    <w:rsid w:val="00B60835"/>
    <w:rsid w:val="00B87C98"/>
    <w:rsid w:val="00B93F15"/>
    <w:rsid w:val="00BB2733"/>
    <w:rsid w:val="00BB50BA"/>
    <w:rsid w:val="00BC3845"/>
    <w:rsid w:val="00BD7E43"/>
    <w:rsid w:val="00BE170D"/>
    <w:rsid w:val="00BF4202"/>
    <w:rsid w:val="00BF46CE"/>
    <w:rsid w:val="00C11EF9"/>
    <w:rsid w:val="00C123A9"/>
    <w:rsid w:val="00C34946"/>
    <w:rsid w:val="00C4465C"/>
    <w:rsid w:val="00C50586"/>
    <w:rsid w:val="00C506E0"/>
    <w:rsid w:val="00C5249B"/>
    <w:rsid w:val="00C85106"/>
    <w:rsid w:val="00C86CFC"/>
    <w:rsid w:val="00C9323F"/>
    <w:rsid w:val="00CA5E08"/>
    <w:rsid w:val="00CB2660"/>
    <w:rsid w:val="00CB7C33"/>
    <w:rsid w:val="00CE1642"/>
    <w:rsid w:val="00D0176D"/>
    <w:rsid w:val="00D219F9"/>
    <w:rsid w:val="00D23DC9"/>
    <w:rsid w:val="00D30416"/>
    <w:rsid w:val="00D450EF"/>
    <w:rsid w:val="00D854B6"/>
    <w:rsid w:val="00DC2D29"/>
    <w:rsid w:val="00DD07C7"/>
    <w:rsid w:val="00DD6238"/>
    <w:rsid w:val="00DF2816"/>
    <w:rsid w:val="00E1162B"/>
    <w:rsid w:val="00E3418F"/>
    <w:rsid w:val="00E421D0"/>
    <w:rsid w:val="00E46173"/>
    <w:rsid w:val="00E50E26"/>
    <w:rsid w:val="00E601A1"/>
    <w:rsid w:val="00E64820"/>
    <w:rsid w:val="00E6697D"/>
    <w:rsid w:val="00E86AC5"/>
    <w:rsid w:val="00E872F3"/>
    <w:rsid w:val="00E877CF"/>
    <w:rsid w:val="00EA2573"/>
    <w:rsid w:val="00EB7A25"/>
    <w:rsid w:val="00ED4DD7"/>
    <w:rsid w:val="00EE0476"/>
    <w:rsid w:val="00EE3FF9"/>
    <w:rsid w:val="00EF7B40"/>
    <w:rsid w:val="00F03096"/>
    <w:rsid w:val="00F072F0"/>
    <w:rsid w:val="00F37584"/>
    <w:rsid w:val="00F455FF"/>
    <w:rsid w:val="00F6148F"/>
    <w:rsid w:val="00F633EB"/>
    <w:rsid w:val="00F646AE"/>
    <w:rsid w:val="00F84997"/>
    <w:rsid w:val="00FB2E85"/>
    <w:rsid w:val="00FC6BD0"/>
    <w:rsid w:val="00FD4785"/>
    <w:rsid w:val="00FE100F"/>
    <w:rsid w:val="00FE501D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317D"/>
  <w15:chartTrackingRefBased/>
  <w15:docId w15:val="{2589EF71-4007-4762-81B5-BD9BCE8E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2500A"/>
  </w:style>
  <w:style w:type="paragraph" w:styleId="Heading1">
    <w:name w:val="heading 1"/>
    <w:basedOn w:val="Normal"/>
    <w:next w:val="Normal"/>
    <w:link w:val="Heading1Char"/>
    <w:uiPriority w:val="9"/>
    <w:qFormat/>
    <w:rsid w:val="00FC6BD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B20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B20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B20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4FB1"/>
    <w:pPr>
      <w:keepNext/>
      <w:keepLines/>
      <w:spacing w:after="80"/>
      <w:outlineLvl w:val="4"/>
    </w:pPr>
    <w:rPr>
      <w:rFonts w:asciiTheme="majorHAnsi" w:eastAsiaTheme="majorEastAsia" w:hAnsiTheme="majorHAnsi" w:cstheme="majorBidi"/>
      <w:b/>
      <w:color w:val="002664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4FB1"/>
    <w:pPr>
      <w:keepNext/>
      <w:keepLines/>
      <w:spacing w:after="80"/>
      <w:outlineLvl w:val="5"/>
    </w:pPr>
    <w:rPr>
      <w:rFonts w:asciiTheme="majorHAnsi" w:eastAsiaTheme="majorEastAsia" w:hAnsiTheme="majorHAnsi" w:cstheme="majorBidi"/>
      <w:b/>
      <w:i/>
      <w:color w:val="00266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4FB1"/>
    <w:pPr>
      <w:keepNext/>
      <w:keepLines/>
      <w:spacing w:after="80"/>
      <w:outlineLvl w:val="6"/>
    </w:pPr>
    <w:rPr>
      <w:rFonts w:asciiTheme="majorHAnsi" w:eastAsiaTheme="majorEastAsia" w:hAnsiTheme="majorHAnsi" w:cstheme="majorBidi"/>
      <w:i/>
      <w:iCs/>
      <w:color w:val="00266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C6BD0"/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2B20"/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FB1"/>
    <w:rPr>
      <w:rFonts w:asciiTheme="majorHAnsi" w:eastAsiaTheme="majorEastAsia" w:hAnsiTheme="majorHAnsi" w:cstheme="majorBidi"/>
      <w:b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14FB1"/>
    <w:rPr>
      <w:rFonts w:asciiTheme="majorHAnsi" w:eastAsiaTheme="majorEastAsia" w:hAnsiTheme="majorHAnsi" w:cstheme="majorBidi"/>
      <w:b/>
      <w:i/>
      <w:color w:val="00266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B1"/>
    <w:rPr>
      <w:rFonts w:asciiTheme="majorHAnsi" w:eastAsiaTheme="majorEastAsia" w:hAnsiTheme="majorHAnsi" w:cstheme="majorBidi"/>
      <w:i/>
      <w:iCs/>
      <w:color w:val="00266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7D"/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7D"/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paragraph" w:styleId="ListBullet">
    <w:name w:val="List Bullet"/>
    <w:basedOn w:val="Normal"/>
    <w:uiPriority w:val="17"/>
    <w:rsid w:val="00703CEF"/>
    <w:pPr>
      <w:numPr>
        <w:numId w:val="11"/>
      </w:numPr>
      <w:spacing w:after="120"/>
    </w:pPr>
  </w:style>
  <w:style w:type="numbering" w:customStyle="1" w:styleId="BulletList">
    <w:name w:val="Bullet List"/>
    <w:uiPriority w:val="99"/>
    <w:rsid w:val="00703CE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6171F"/>
    <w:pPr>
      <w:spacing w:after="120"/>
      <w:ind w:left="397"/>
    </w:pPr>
  </w:style>
  <w:style w:type="paragraph" w:styleId="ListBullet2">
    <w:name w:val="List Bullet 2"/>
    <w:basedOn w:val="Normal"/>
    <w:uiPriority w:val="17"/>
    <w:rsid w:val="00703CEF"/>
    <w:pPr>
      <w:numPr>
        <w:ilvl w:val="1"/>
        <w:numId w:val="11"/>
      </w:numPr>
      <w:spacing w:after="120"/>
    </w:pPr>
  </w:style>
  <w:style w:type="paragraph" w:styleId="ListBullet3">
    <w:name w:val="List Bullet 3"/>
    <w:basedOn w:val="Normal"/>
    <w:uiPriority w:val="17"/>
    <w:rsid w:val="00703CEF"/>
    <w:pPr>
      <w:numPr>
        <w:ilvl w:val="2"/>
        <w:numId w:val="11"/>
      </w:numPr>
      <w:spacing w:after="120"/>
    </w:pPr>
  </w:style>
  <w:style w:type="paragraph" w:styleId="ListBullet4">
    <w:name w:val="List Bullet 4"/>
    <w:basedOn w:val="Normal"/>
    <w:uiPriority w:val="17"/>
    <w:rsid w:val="00703CEF"/>
    <w:pPr>
      <w:numPr>
        <w:ilvl w:val="3"/>
        <w:numId w:val="11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rsid w:val="00291300"/>
    <w:pPr>
      <w:tabs>
        <w:tab w:val="left" w:pos="227"/>
      </w:tabs>
      <w:spacing w:after="0" w:line="240" w:lineRule="auto"/>
      <w:ind w:left="227" w:hanging="227"/>
      <w:jc w:val="both"/>
    </w:pPr>
    <w:rPr>
      <w:color w:val="002664" w:themeColor="accent1"/>
      <w:sz w:val="16"/>
      <w:szCs w:val="20"/>
    </w:rPr>
  </w:style>
  <w:style w:type="paragraph" w:styleId="ListBullet5">
    <w:name w:val="List Bullet 5"/>
    <w:basedOn w:val="Normal"/>
    <w:uiPriority w:val="17"/>
    <w:rsid w:val="00703CEF"/>
    <w:pPr>
      <w:numPr>
        <w:ilvl w:val="4"/>
        <w:numId w:val="11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E1642"/>
    <w:pPr>
      <w:numPr>
        <w:numId w:val="14"/>
      </w:numPr>
    </w:pPr>
  </w:style>
  <w:style w:type="paragraph" w:styleId="ListNumber">
    <w:name w:val="List Number"/>
    <w:basedOn w:val="Normal"/>
    <w:uiPriority w:val="17"/>
    <w:rsid w:val="00CE1642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7"/>
    <w:rsid w:val="00CE1642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7"/>
    <w:rsid w:val="00CE1642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uiPriority w:val="17"/>
    <w:semiHidden/>
    <w:rsid w:val="00CE1642"/>
    <w:pPr>
      <w:numPr>
        <w:ilvl w:val="3"/>
        <w:numId w:val="14"/>
      </w:numPr>
      <w:spacing w:after="120"/>
    </w:pPr>
  </w:style>
  <w:style w:type="paragraph" w:styleId="ListNumber5">
    <w:name w:val="List Number 5"/>
    <w:basedOn w:val="Normal"/>
    <w:uiPriority w:val="17"/>
    <w:semiHidden/>
    <w:rsid w:val="00CE1642"/>
    <w:pPr>
      <w:numPr>
        <w:ilvl w:val="4"/>
        <w:numId w:val="14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91300"/>
    <w:rPr>
      <w:color w:val="002664" w:themeColor="accent1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C306E"/>
    <w:pPr>
      <w:spacing w:before="240" w:after="60" w:line="240" w:lineRule="auto"/>
    </w:pPr>
    <w:rPr>
      <w:b/>
      <w:iCs/>
      <w:color w:val="002664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rsid w:val="003E29AA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00266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2664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5"/>
    <w:rsid w:val="0080222E"/>
    <w:pPr>
      <w:spacing w:before="840" w:after="600"/>
    </w:pPr>
  </w:style>
  <w:style w:type="character" w:customStyle="1" w:styleId="SalutationChar">
    <w:name w:val="Salutation Char"/>
    <w:basedOn w:val="DefaultParagraphFont"/>
    <w:link w:val="Salutation"/>
    <w:uiPriority w:val="35"/>
    <w:rsid w:val="0080222E"/>
  </w:style>
  <w:style w:type="paragraph" w:styleId="Signature">
    <w:name w:val="Signature"/>
    <w:basedOn w:val="Normal"/>
    <w:next w:val="Normal"/>
    <w:link w:val="SignatureChar"/>
    <w:uiPriority w:val="35"/>
    <w:rsid w:val="00AA7F9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35"/>
    <w:rsid w:val="00AA7F9D"/>
  </w:style>
  <w:style w:type="paragraph" w:styleId="Date">
    <w:name w:val="Date"/>
    <w:basedOn w:val="Normal"/>
    <w:next w:val="Normal"/>
    <w:link w:val="DateChar"/>
    <w:uiPriority w:val="35"/>
    <w:rsid w:val="00F633EB"/>
  </w:style>
  <w:style w:type="character" w:customStyle="1" w:styleId="DateChar">
    <w:name w:val="Date Char"/>
    <w:basedOn w:val="DefaultParagraphFont"/>
    <w:link w:val="Date"/>
    <w:uiPriority w:val="35"/>
    <w:rsid w:val="00F633EB"/>
  </w:style>
  <w:style w:type="paragraph" w:styleId="EnvelopeAddress">
    <w:name w:val="envelope address"/>
    <w:basedOn w:val="Normal"/>
    <w:link w:val="EnvelopeAddressChar"/>
    <w:uiPriority w:val="35"/>
    <w:rsid w:val="0080222E"/>
    <w:pPr>
      <w:spacing w:before="240" w:line="240" w:lineRule="auto"/>
      <w:ind w:left="397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qFormat/>
    <w:rsid w:val="00B04051"/>
    <w:pPr>
      <w:spacing w:after="0"/>
      <w:contextualSpacing/>
    </w:pPr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B04051"/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FC6BD0"/>
    <w:rPr>
      <w:rFonts w:ascii="Arial Bold" w:hAnsi="Arial Bold"/>
      <w:b/>
      <w:color w:val="002664" w:themeColor="accent1"/>
      <w:sz w:val="36"/>
    </w:rPr>
  </w:style>
  <w:style w:type="paragraph" w:styleId="Subtitle">
    <w:name w:val="Subtitle"/>
    <w:basedOn w:val="Title"/>
    <w:next w:val="Normal"/>
    <w:link w:val="SubtitleChar"/>
    <w:uiPriority w:val="38"/>
    <w:qFormat/>
    <w:rsid w:val="00CB7C33"/>
    <w:pPr>
      <w:numPr>
        <w:ilvl w:val="1"/>
      </w:numPr>
      <w:spacing w:after="160"/>
    </w:pPr>
    <w:rPr>
      <w:rFonts w:asciiTheme="minorHAnsi" w:eastAsiaTheme="minorEastAsia" w:hAnsiTheme="minorHAnsi"/>
      <w:kern w:val="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rsid w:val="00614FB1"/>
    <w:rPr>
      <w:rFonts w:asciiTheme="minorHAnsi" w:eastAsiaTheme="minorEastAsia" w:hAnsiTheme="minorHAnsi" w:cstheme="majorBidi"/>
      <w:b/>
      <w:color w:val="002664" w:themeColor="accent1"/>
      <w:sz w:val="36"/>
    </w:rPr>
  </w:style>
  <w:style w:type="table" w:styleId="TableGrid">
    <w:name w:val="Table Grid"/>
    <w:basedOn w:val="TableNormal"/>
    <w:uiPriority w:val="59"/>
    <w:rsid w:val="007565F9"/>
    <w:pPr>
      <w:spacing w:before="60" w:after="60" w:line="240" w:lineRule="auto"/>
    </w:pPr>
    <w:rPr>
      <w:sz w:val="20"/>
      <w:szCs w:val="20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</w:style>
  <w:style w:type="character" w:styleId="PlaceholderText">
    <w:name w:val="Placeholder Text"/>
    <w:basedOn w:val="DefaultParagraphFont"/>
    <w:uiPriority w:val="99"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withOptions">
    <w:name w:val="Table with Options"/>
    <w:basedOn w:val="TableGrid"/>
    <w:uiPriority w:val="99"/>
    <w:rsid w:val="00EA2573"/>
    <w:tblPr>
      <w:tblStyleRowBandSize w:val="1"/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7EB" w:themeFill="accent6"/>
      </w:tcPr>
    </w:tblStylePr>
  </w:style>
  <w:style w:type="paragraph" w:styleId="TOCHeading">
    <w:name w:val="TOC Heading"/>
    <w:basedOn w:val="Heading1"/>
    <w:next w:val="Normal"/>
    <w:uiPriority w:val="39"/>
    <w:qFormat/>
    <w:rsid w:val="00707B6C"/>
    <w:pPr>
      <w:spacing w:before="0" w:after="320"/>
      <w:outlineLvl w:val="9"/>
    </w:pPr>
    <w:rPr>
      <w:color w:val="001C4A" w:themeColor="accent1" w:themeShade="BF"/>
    </w:rPr>
  </w:style>
  <w:style w:type="paragraph" w:styleId="TOC1">
    <w:name w:val="toc 1"/>
    <w:basedOn w:val="Normal"/>
    <w:next w:val="Normal"/>
    <w:autoRedefine/>
    <w:uiPriority w:val="39"/>
    <w:rsid w:val="00636DFB"/>
    <w:pPr>
      <w:tabs>
        <w:tab w:val="right" w:leader="dot" w:pos="9639"/>
      </w:tabs>
      <w:spacing w:before="240"/>
      <w:ind w:left="425" w:hanging="425"/>
    </w:pPr>
    <w:rPr>
      <w:rFonts w:ascii="Arial Bold" w:hAnsi="Arial Bold"/>
      <w:b/>
      <w:color w:val="002664" w:themeColor="accent1"/>
    </w:rPr>
  </w:style>
  <w:style w:type="paragraph" w:styleId="TOC2">
    <w:name w:val="toc 2"/>
    <w:basedOn w:val="Normal"/>
    <w:next w:val="Normal"/>
    <w:autoRedefine/>
    <w:uiPriority w:val="39"/>
    <w:rsid w:val="00636DFB"/>
    <w:pPr>
      <w:tabs>
        <w:tab w:val="right" w:leader="dot" w:pos="9639"/>
      </w:tabs>
      <w:spacing w:before="120"/>
      <w:ind w:left="709" w:hanging="425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646AE"/>
    <w:rPr>
      <w:color w:val="002664" w:themeColor="accent1"/>
      <w:u w:val="single"/>
    </w:rPr>
  </w:style>
  <w:style w:type="paragraph" w:styleId="TOC3">
    <w:name w:val="toc 3"/>
    <w:basedOn w:val="Normal"/>
    <w:next w:val="Normal"/>
    <w:autoRedefine/>
    <w:uiPriority w:val="39"/>
    <w:rsid w:val="000621A2"/>
    <w:pPr>
      <w:tabs>
        <w:tab w:val="right" w:leader="dot" w:pos="9638"/>
      </w:tabs>
      <w:spacing w:before="120"/>
      <w:ind w:left="992" w:hanging="425"/>
    </w:pPr>
    <w:rPr>
      <w:sz w:val="20"/>
    </w:rPr>
  </w:style>
  <w:style w:type="paragraph" w:customStyle="1" w:styleId="Copyright">
    <w:name w:val="Copyright"/>
    <w:basedOn w:val="Normal"/>
    <w:uiPriority w:val="22"/>
    <w:rsid w:val="00291300"/>
    <w:pPr>
      <w:spacing w:after="120" w:line="240" w:lineRule="auto"/>
    </w:pPr>
    <w:rPr>
      <w:sz w:val="20"/>
    </w:rPr>
  </w:style>
  <w:style w:type="paragraph" w:customStyle="1" w:styleId="Disclaimer">
    <w:name w:val="Disclaimer"/>
    <w:basedOn w:val="Normal"/>
    <w:uiPriority w:val="22"/>
    <w:rsid w:val="00291300"/>
    <w:rPr>
      <w:color w:val="002664" w:themeColor="accent1"/>
      <w:sz w:val="20"/>
    </w:rPr>
  </w:style>
  <w:style w:type="paragraph" w:styleId="Header">
    <w:name w:val="header"/>
    <w:basedOn w:val="Normal"/>
    <w:link w:val="HeaderChar"/>
    <w:uiPriority w:val="44"/>
    <w:rsid w:val="0024572E"/>
    <w:pPr>
      <w:tabs>
        <w:tab w:val="center" w:pos="4513"/>
        <w:tab w:val="right" w:pos="9026"/>
      </w:tabs>
      <w:spacing w:before="60" w:after="0" w:line="240" w:lineRule="auto"/>
    </w:pPr>
    <w:rPr>
      <w:rFonts w:ascii="Arial Bold" w:hAnsi="Arial Bold"/>
      <w:b/>
      <w:color w:val="0026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44"/>
    <w:rsid w:val="0024572E"/>
    <w:rPr>
      <w:rFonts w:ascii="Arial Bold" w:hAnsi="Arial Bold"/>
      <w:b/>
      <w:color w:val="002664" w:themeColor="accent1"/>
      <w:sz w:val="28"/>
    </w:rPr>
  </w:style>
  <w:style w:type="paragraph" w:styleId="Footer">
    <w:name w:val="footer"/>
    <w:basedOn w:val="Normal"/>
    <w:link w:val="FooterChar"/>
    <w:uiPriority w:val="44"/>
    <w:rsid w:val="005A08FA"/>
    <w:pPr>
      <w:pBdr>
        <w:top w:val="single" w:sz="4" w:space="4" w:color="002664" w:themeColor="accent1"/>
      </w:pBdr>
      <w:tabs>
        <w:tab w:val="center" w:pos="4513"/>
        <w:tab w:val="right" w:pos="9026"/>
      </w:tabs>
      <w:spacing w:after="0" w:line="240" w:lineRule="auto"/>
    </w:pPr>
    <w:rPr>
      <w:color w:val="00266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44"/>
    <w:rsid w:val="005A08FA"/>
    <w:rPr>
      <w:color w:val="002664" w:themeColor="accent1"/>
      <w:sz w:val="18"/>
    </w:rPr>
  </w:style>
  <w:style w:type="character" w:styleId="Strong">
    <w:name w:val="Strong"/>
    <w:basedOn w:val="DefaultParagraphFont"/>
    <w:uiPriority w:val="22"/>
    <w:qFormat/>
    <w:rsid w:val="005A08FA"/>
    <w:rPr>
      <w:b/>
      <w:bCs/>
    </w:rPr>
  </w:style>
  <w:style w:type="character" w:styleId="FollowedHyperlink">
    <w:name w:val="FollowedHyperlink"/>
    <w:basedOn w:val="DefaultParagraphFont"/>
    <w:uiPriority w:val="44"/>
    <w:rsid w:val="00F646AE"/>
    <w:rPr>
      <w:color w:val="551A8B"/>
      <w:u w:val="single"/>
    </w:rPr>
  </w:style>
  <w:style w:type="paragraph" w:customStyle="1" w:styleId="TRIMRef">
    <w:name w:val="TRIM Ref"/>
    <w:basedOn w:val="Normal"/>
    <w:uiPriority w:val="22"/>
    <w:rsid w:val="00D450EF"/>
    <w:pPr>
      <w:jc w:val="right"/>
    </w:pPr>
  </w:style>
  <w:style w:type="paragraph" w:customStyle="1" w:styleId="Position">
    <w:name w:val="Position"/>
    <w:basedOn w:val="Normal"/>
    <w:next w:val="Date"/>
    <w:uiPriority w:val="35"/>
    <w:rsid w:val="0080222E"/>
    <w:rPr>
      <w:rFonts w:ascii="Arial Bold" w:hAnsi="Arial Bold"/>
      <w:b/>
    </w:rPr>
  </w:style>
  <w:style w:type="paragraph" w:customStyle="1" w:styleId="ListBullet6">
    <w:name w:val="List Bullet 6"/>
    <w:basedOn w:val="Normal"/>
    <w:uiPriority w:val="17"/>
    <w:rsid w:val="00703CEF"/>
    <w:pPr>
      <w:numPr>
        <w:ilvl w:val="5"/>
        <w:numId w:val="11"/>
      </w:numPr>
    </w:pPr>
  </w:style>
  <w:style w:type="paragraph" w:styleId="Closing">
    <w:name w:val="Closing"/>
    <w:basedOn w:val="Normal"/>
    <w:link w:val="ClosingChar"/>
    <w:uiPriority w:val="99"/>
    <w:locked/>
    <w:rsid w:val="00AA7F9D"/>
  </w:style>
  <w:style w:type="character" w:customStyle="1" w:styleId="ClosingChar">
    <w:name w:val="Closing Char"/>
    <w:basedOn w:val="DefaultParagraphFont"/>
    <w:link w:val="Closing"/>
    <w:uiPriority w:val="99"/>
    <w:rsid w:val="00AA7F9D"/>
  </w:style>
  <w:style w:type="character" w:customStyle="1" w:styleId="EnvelopeAddressChar">
    <w:name w:val="Envelope Address Char"/>
    <w:basedOn w:val="DefaultParagraphFont"/>
    <w:link w:val="EnvelopeAddress"/>
    <w:uiPriority w:val="35"/>
    <w:rsid w:val="0080222E"/>
    <w:rPr>
      <w:rFonts w:eastAsiaTheme="majorEastAsia" w:cstheme="majorBidi"/>
      <w:szCs w:val="24"/>
    </w:rPr>
  </w:style>
  <w:style w:type="paragraph" w:customStyle="1" w:styleId="HeaderAddress">
    <w:name w:val="Header Address"/>
    <w:basedOn w:val="Normal"/>
    <w:link w:val="HeaderAddressChar"/>
    <w:uiPriority w:val="44"/>
    <w:rsid w:val="0080222E"/>
    <w:pPr>
      <w:spacing w:before="60" w:after="0"/>
      <w:jc w:val="right"/>
    </w:pPr>
    <w:rPr>
      <w:sz w:val="17"/>
    </w:rPr>
  </w:style>
  <w:style w:type="character" w:customStyle="1" w:styleId="HeaderAddressChar">
    <w:name w:val="Header Address Char"/>
    <w:basedOn w:val="DefaultParagraphFont"/>
    <w:link w:val="HeaderAddress"/>
    <w:uiPriority w:val="44"/>
    <w:rsid w:val="0080222E"/>
    <w:rPr>
      <w:sz w:val="17"/>
    </w:rPr>
  </w:style>
  <w:style w:type="paragraph" w:customStyle="1" w:styleId="LetterReferences">
    <w:name w:val="Letter References"/>
    <w:basedOn w:val="Normal"/>
    <w:link w:val="LetterReferencesChar"/>
    <w:uiPriority w:val="35"/>
    <w:rsid w:val="0080222E"/>
    <w:pPr>
      <w:spacing w:before="240"/>
      <w:contextualSpacing/>
      <w:jc w:val="right"/>
    </w:pPr>
    <w:rPr>
      <w:rFonts w:eastAsiaTheme="majorEastAsia" w:cstheme="majorBidi"/>
      <w:szCs w:val="24"/>
    </w:rPr>
  </w:style>
  <w:style w:type="character" w:customStyle="1" w:styleId="LetterReferencesChar">
    <w:name w:val="Letter References Char"/>
    <w:basedOn w:val="EnvelopeAddressChar"/>
    <w:link w:val="LetterReferences"/>
    <w:uiPriority w:val="35"/>
    <w:rsid w:val="0080222E"/>
    <w:rPr>
      <w:rFonts w:eastAsiaTheme="majorEastAsia" w:cstheme="majorBidi"/>
      <w:szCs w:val="24"/>
    </w:rPr>
  </w:style>
  <w:style w:type="character" w:customStyle="1" w:styleId="StrongBlue">
    <w:name w:val="Strong Blue"/>
    <w:basedOn w:val="DefaultParagraphFont"/>
    <w:uiPriority w:val="22"/>
    <w:semiHidden/>
    <w:qFormat/>
    <w:rsid w:val="0080222E"/>
    <w:rPr>
      <w:b/>
      <w:color w:val="002664" w:themeColor="accent1"/>
      <w:u w:color="002664" w:themeColor="accent1"/>
    </w:rPr>
  </w:style>
  <w:style w:type="table" w:customStyle="1" w:styleId="NESAFinancialTable8pt">
    <w:name w:val="NESA Financial Table 8 pt"/>
    <w:basedOn w:val="TableNormal"/>
    <w:uiPriority w:val="99"/>
    <w:rsid w:val="00E1162B"/>
    <w:pPr>
      <w:spacing w:before="40" w:after="40"/>
      <w:jc w:val="right"/>
    </w:pPr>
    <w:rPr>
      <w:sz w:val="16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table" w:customStyle="1" w:styleId="NESAFinancialTable9pt">
    <w:name w:val="NESA Financial Table 9 pt"/>
    <w:basedOn w:val="TableNormal"/>
    <w:uiPriority w:val="99"/>
    <w:rsid w:val="00E1162B"/>
    <w:pPr>
      <w:spacing w:before="60" w:after="60"/>
      <w:jc w:val="right"/>
    </w:pPr>
    <w:rPr>
      <w:sz w:val="18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paragraph" w:styleId="BodyText">
    <w:name w:val="Body Text"/>
    <w:basedOn w:val="Normal"/>
    <w:link w:val="BodyTextChar"/>
    <w:uiPriority w:val="1"/>
    <w:unhideWhenUsed/>
    <w:qFormat/>
    <w:locked/>
    <w:rsid w:val="00496C6F"/>
    <w:pPr>
      <w:widowControl w:val="0"/>
      <w:spacing w:after="120"/>
    </w:pPr>
    <w:rPr>
      <w:rFonts w:eastAsia="Calibri"/>
      <w:color w:val="auto"/>
      <w:spacing w:val="-2"/>
    </w:rPr>
  </w:style>
  <w:style w:type="character" w:customStyle="1" w:styleId="BodyTextChar">
    <w:name w:val="Body Text Char"/>
    <w:basedOn w:val="DefaultParagraphFont"/>
    <w:link w:val="BodyText"/>
    <w:uiPriority w:val="1"/>
    <w:rsid w:val="00496C6F"/>
    <w:rPr>
      <w:rFonts w:eastAsia="Calibri"/>
      <w:color w:val="auto"/>
      <w:spacing w:val="-2"/>
    </w:rPr>
  </w:style>
  <w:style w:type="table" w:customStyle="1" w:styleId="NESATable1">
    <w:name w:val="NESA Table1"/>
    <w:basedOn w:val="TableNormal"/>
    <w:uiPriority w:val="99"/>
    <w:rsid w:val="00860CB0"/>
    <w:pPr>
      <w:spacing w:after="0" w:line="240" w:lineRule="auto"/>
      <w:ind w:left="40" w:right="40"/>
    </w:pPr>
    <w:rPr>
      <w:sz w:val="20"/>
    </w:rPr>
    <w:tblPr>
      <w:tblInd w:w="0" w:type="nil"/>
      <w:tblBorders>
        <w:top w:val="single" w:sz="4" w:space="0" w:color="041E42"/>
        <w:left w:val="single" w:sz="4" w:space="0" w:color="041E42"/>
        <w:bottom w:val="single" w:sz="4" w:space="0" w:color="041E42"/>
        <w:right w:val="single" w:sz="4" w:space="0" w:color="041E42"/>
        <w:insideH w:val="single" w:sz="4" w:space="0" w:color="041E42"/>
        <w:insideV w:val="single" w:sz="4" w:space="0" w:color="041E42"/>
      </w:tblBorders>
      <w:tblCellMar>
        <w:top w:w="113" w:type="dxa"/>
        <w:left w:w="113" w:type="dxa"/>
        <w:bottom w:w="57" w:type="dxa"/>
        <w:right w:w="113" w:type="dxa"/>
      </w:tblCellMar>
    </w:tblPr>
    <w:tblStylePr w:type="firstRow">
      <w:pPr>
        <w:keepLines w:val="0"/>
        <w:widowControl/>
        <w:suppressLineNumbers w:val="0"/>
        <w:wordWrap/>
      </w:pPr>
      <w:rPr>
        <w:rFonts w:ascii="Arial" w:hAnsi="Arial" w:cs="Arial" w:hint="default"/>
        <w:b/>
      </w:rPr>
      <w:tblPr/>
      <w:tcPr>
        <w:shd w:val="clear" w:color="auto" w:fill="041E42"/>
      </w:tcPr>
    </w:tblStylePr>
    <w:tblStylePr w:type="firstCol">
      <w:rPr>
        <w:b w:val="0"/>
      </w:rPr>
    </w:tblStylePr>
  </w:style>
  <w:style w:type="table" w:customStyle="1" w:styleId="NESATable">
    <w:name w:val="NESA Table"/>
    <w:basedOn w:val="TableNormal"/>
    <w:uiPriority w:val="99"/>
    <w:rsid w:val="002F4AF2"/>
    <w:pPr>
      <w:spacing w:after="0" w:line="240" w:lineRule="auto"/>
      <w:ind w:left="40" w:right="40"/>
    </w:pPr>
    <w:rPr>
      <w:color w:val="auto"/>
      <w:sz w:val="20"/>
      <w:lang w:eastAsia="en-AU"/>
    </w:rPr>
    <w:tblPr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rPr>
        <w:tblHeader/>
      </w:trPr>
      <w:tcPr>
        <w:tcBorders>
          <w:top w:val="single" w:sz="4" w:space="0" w:color="280070"/>
          <w:left w:val="single" w:sz="4" w:space="0" w:color="280070"/>
          <w:bottom w:val="single" w:sz="4" w:space="0" w:color="280070"/>
          <w:right w:val="single" w:sz="4" w:space="0" w:color="280070"/>
          <w:insideH w:val="single" w:sz="4" w:space="0" w:color="280070"/>
          <w:insideV w:val="single" w:sz="4" w:space="0" w:color="280070"/>
          <w:tl2br w:val="nil"/>
          <w:tr2bl w:val="nil"/>
        </w:tcBorders>
        <w:shd w:val="clear" w:color="auto" w:fill="44546A" w:themeFill="text2"/>
      </w:tcPr>
    </w:tblStylePr>
    <w:tblStylePr w:type="firstCol">
      <w:rPr>
        <w:b w:val="0"/>
      </w:rPr>
    </w:tblStylePr>
  </w:style>
  <w:style w:type="paragraph" w:customStyle="1" w:styleId="OutcomeInlineTable">
    <w:name w:val="Outcome Inline Table"/>
    <w:rsid w:val="002F4AF2"/>
    <w:pPr>
      <w:spacing w:after="0" w:line="240" w:lineRule="auto"/>
    </w:pPr>
    <w:rPr>
      <w:rFonts w:eastAsia="Arial" w:cs="Arial"/>
      <w:color w:val="auto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meyD\Downloads\NESA%20Shor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E1FA4C255447FBF2FE53AC39A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D194-E5E2-46F2-88AD-DA9E5149EC7E}"/>
      </w:docPartPr>
      <w:docPartBody>
        <w:p w:rsidR="00EF5317" w:rsidRDefault="00E10C7C">
          <w:pPr>
            <w:pStyle w:val="446E1FA4C255447FBF2FE53AC39A0F01"/>
          </w:pPr>
          <w:r w:rsidRPr="00B04051">
            <w:t>[Title]</w:t>
          </w:r>
        </w:p>
      </w:docPartBody>
    </w:docPart>
    <w:docPart>
      <w:docPartPr>
        <w:name w:val="EFCFFFF720E84EE2B2F9439CB75A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49B2-0406-43F6-A91E-9FEDE314B47A}"/>
      </w:docPartPr>
      <w:docPartBody>
        <w:p w:rsidR="00EF5317" w:rsidRDefault="00E10C7C">
          <w:pPr>
            <w:pStyle w:val="EFCFFFF720E84EE2B2F9439CB75AC420"/>
          </w:pPr>
          <w:r>
            <w:t>Heading 1</w:t>
          </w:r>
        </w:p>
      </w:docPartBody>
    </w:docPart>
    <w:docPart>
      <w:docPartPr>
        <w:name w:val="14272C3B23A541479378012624AE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0A82-BD02-41CE-BDF4-9CFBA8100604}"/>
      </w:docPartPr>
      <w:docPartBody>
        <w:p w:rsidR="00EF5317" w:rsidRDefault="00E10C7C">
          <w:pPr>
            <w:pStyle w:val="14272C3B23A541479378012624AEA233"/>
          </w:pPr>
          <w:r>
            <w:t>Body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17"/>
    <w:rsid w:val="003706D9"/>
    <w:rsid w:val="00A321A3"/>
    <w:rsid w:val="00E10040"/>
    <w:rsid w:val="00E10C7C"/>
    <w:rsid w:val="00EF5317"/>
    <w:rsid w:val="00F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E1FA4C255447FBF2FE53AC39A0F01">
    <w:name w:val="446E1FA4C255447FBF2FE53AC39A0F01"/>
  </w:style>
  <w:style w:type="paragraph" w:customStyle="1" w:styleId="EFCFFFF720E84EE2B2F9439CB75AC420">
    <w:name w:val="EFCFFFF720E84EE2B2F9439CB75AC420"/>
  </w:style>
  <w:style w:type="paragraph" w:customStyle="1" w:styleId="14272C3B23A541479378012624AEA233">
    <w:name w:val="14272C3B23A541479378012624AEA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D7153A"/>
      </a:accent2>
      <a:accent3>
        <a:srgbClr val="0A7CB9"/>
      </a:accent3>
      <a:accent4>
        <a:srgbClr val="84BDDC"/>
      </a:accent4>
      <a:accent5>
        <a:srgbClr val="00ABE6"/>
      </a:accent5>
      <a:accent6>
        <a:srgbClr val="E3E7EB"/>
      </a:accent6>
      <a:hlink>
        <a:srgbClr val="002664"/>
      </a:hlink>
      <a:folHlink>
        <a:srgbClr val="551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444449DBF1498BC6AEFC9C64B668" ma:contentTypeVersion="1" ma:contentTypeDescription="Create a new document." ma:contentTypeScope="" ma:versionID="f847889799c86668a08a49332c4dbb24">
  <xsd:schema xmlns:xsd="http://www.w3.org/2001/XMLSchema" xmlns:xs="http://www.w3.org/2001/XMLSchema" xmlns:p="http://schemas.microsoft.com/office/2006/metadata/properties" xmlns:ns2="cceb0198-eded-4768-8da7-e081de18db1a" targetNamespace="http://schemas.microsoft.com/office/2006/metadata/properties" ma:root="true" ma:fieldsID="06d0fa291d054885aaa6e8afe05b6aff" ns2:_="">
    <xsd:import namespace="cceb0198-eded-4768-8da7-e081de18db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0198-eded-4768-8da7-e081de18d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b0198-eded-4768-8da7-e081de18db1a" xsi:nil="true"/>
  </documentManagement>
</p:properties>
</file>

<file path=customXml/itemProps1.xml><?xml version="1.0" encoding="utf-8"?>
<ds:datastoreItem xmlns:ds="http://schemas.openxmlformats.org/officeDocument/2006/customXml" ds:itemID="{FE45ACE6-F150-4023-87B2-43144D56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b0198-eded-4768-8da7-e081de18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cceb0198-eded-4768-8da7-e081de18d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NESA Short Report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NESA Short Report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Aboriginal Languages S5 Record of learning and achievement using syllabus outcomes</dc:title>
  <dc:subject/>
  <cp:keywords/>
  <dc:description/>
  <cp:lastModifiedBy>Diane Twomey</cp:lastModifiedBy>
  <cp:revision>4</cp:revision>
  <dcterms:created xsi:type="dcterms:W3CDTF">2024-02-15T02:00:00Z</dcterms:created>
  <dcterms:modified xsi:type="dcterms:W3CDTF">2024-02-18T23:03:00Z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0x0101008EBA444449DBF1498BC6AEFC9C64B668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Topic">
    <vt:lpwstr>25;#Communication|1391666e-89f8-4dc0-ad3d-3c77b4855931</vt:lpwstr>
  </property>
  <property fmtid="{D5CDD505-2E9C-101B-9397-08002B2CF9AE}" pid="6" name="Branch">
    <vt:lpwstr/>
  </property>
  <property fmtid="{D5CDD505-2E9C-101B-9397-08002B2CF9AE}" pid="7" name="edad99cec3a542cfa62a6fe6a6cfdd63">
    <vt:lpwstr>Strategy and Capability|afb5752f-661c-477a-880f-24f4c26fd7fc</vt:lpwstr>
  </property>
  <property fmtid="{D5CDD505-2E9C-101B-9397-08002B2CF9AE}" pid="8" name="ae4972cc8aad49a49463e0294b95f6f1">
    <vt:lpwstr>Templates|71e3c11b-1786-41ed-9072-54c901131225</vt:lpwstr>
  </property>
  <property fmtid="{D5CDD505-2E9C-101B-9397-08002B2CF9AE}" pid="9" name="Directorate">
    <vt:lpwstr>18;#Communications and Engagement|cf014328-3e6f-4d93-ad35-5d6cadc79a09</vt:lpwstr>
  </property>
  <property fmtid="{D5CDD505-2E9C-101B-9397-08002B2CF9AE}" pid="10" name="TaxCatchAll">
    <vt:lpwstr>18;#Communications and Engagement|cf014328-3e6f-4d93-ad35-5d6cadc79a09;#24;#Templates|71e3c11b-1786-41ed-9072-54c901131225;#25;#Communication|1391666e-89f8-4dc0-ad3d-3c77b4855931;#8;#Strategy and Capability|afb5752f-661c-477a-880f-24f4c26fd7fc</vt:lpwstr>
  </property>
  <property fmtid="{D5CDD505-2E9C-101B-9397-08002B2CF9AE}" pid="11" name="ee6f1589b9dd4ac28ee0816d62cde59e">
    <vt:lpwstr>Communication|1391666e-89f8-4dc0-ad3d-3c77b4855931</vt:lpwstr>
  </property>
  <property fmtid="{D5CDD505-2E9C-101B-9397-08002B2CF9AE}" pid="12" name="i3bc5152b4ca4d9cabc2b1bd6a6d5d01">
    <vt:lpwstr/>
  </property>
  <property fmtid="{D5CDD505-2E9C-101B-9397-08002B2CF9AE}" pid="13" name="Division">
    <vt:lpwstr>8;#Strategy and Capability|afb5752f-661c-477a-880f-24f4c26fd7fc</vt:lpwstr>
  </property>
  <property fmtid="{D5CDD505-2E9C-101B-9397-08002B2CF9AE}" pid="14" name="g2ecd2a260554721861271d46d1b137e">
    <vt:lpwstr>Communications and Engagement|cf014328-3e6f-4d93-ad35-5d6cadc79a09</vt:lpwstr>
  </property>
  <property fmtid="{D5CDD505-2E9C-101B-9397-08002B2CF9AE}" pid="15" name="Document Type">
    <vt:lpwstr>24;#Templates|71e3c11b-1786-41ed-9072-54c901131225</vt:lpwstr>
  </property>
  <property fmtid="{D5CDD505-2E9C-101B-9397-08002B2CF9AE}" pid="16" name="Primary Owner">
    <vt:lpwstr>124</vt:lpwstr>
  </property>
  <property fmtid="{D5CDD505-2E9C-101B-9397-08002B2CF9AE}" pid="17" name="Last Review Date">
    <vt:filetime>2022-04-26T14:00:00Z</vt:filetime>
  </property>
</Properties>
</file>